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D720BC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D720BC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D720BC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D720BC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D720BC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B426CA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proofErr w:type="spellStart"/>
      <w:r w:rsidR="00B426CA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  <w:lang w:bidi="ar-IQ"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9677" w:type="dxa"/>
        <w:tblLayout w:type="fixed"/>
        <w:tblLook w:val="04A0" w:firstRow="1" w:lastRow="0" w:firstColumn="1" w:lastColumn="0" w:noHBand="0" w:noVBand="1"/>
      </w:tblPr>
      <w:tblGrid>
        <w:gridCol w:w="1407"/>
        <w:gridCol w:w="1476"/>
        <w:gridCol w:w="2423"/>
        <w:gridCol w:w="107"/>
        <w:gridCol w:w="2066"/>
        <w:gridCol w:w="1134"/>
        <w:gridCol w:w="1064"/>
      </w:tblGrid>
      <w:tr w:rsidR="004634EC" w:rsidTr="00F82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371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371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F8270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371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  <w:shd w:val="clear" w:color="auto" w:fill="C2D69B" w:themeFill="accent3" w:themeFillTint="99"/>
          </w:tcPr>
          <w:p w:rsidR="00184559" w:rsidRPr="00F80A7A" w:rsidRDefault="00E9752F" w:rsidP="00025BC9">
            <w:pPr>
              <w:jc w:val="right"/>
              <w:rPr>
                <w:sz w:val="36"/>
                <w:szCs w:val="36"/>
                <w:highlight w:val="yellow"/>
                <w:rtl/>
                <w:lang w:bidi="ar-IQ"/>
              </w:rPr>
            </w:pPr>
            <w:r w:rsidRPr="00E9752F">
              <w:rPr>
                <w:rFonts w:hint="cs"/>
                <w:sz w:val="36"/>
                <w:szCs w:val="36"/>
                <w:rtl/>
                <w:lang w:bidi="ar-IQ"/>
              </w:rPr>
              <w:t>اساليب تمث</w:t>
            </w:r>
            <w:r w:rsidR="00D91785">
              <w:rPr>
                <w:rFonts w:hint="cs"/>
                <w:sz w:val="36"/>
                <w:szCs w:val="36"/>
                <w:rtl/>
                <w:lang w:bidi="ar-IQ"/>
              </w:rPr>
              <w:t>ي</w:t>
            </w:r>
            <w:r w:rsidRPr="00E9752F">
              <w:rPr>
                <w:rFonts w:hint="cs"/>
                <w:sz w:val="36"/>
                <w:szCs w:val="36"/>
                <w:rtl/>
                <w:lang w:bidi="ar-IQ"/>
              </w:rPr>
              <w:t>ل</w:t>
            </w:r>
          </w:p>
        </w:tc>
        <w:tc>
          <w:tcPr>
            <w:tcW w:w="4371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F82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F80A7A" w:rsidP="00352F8F">
            <w:pPr>
              <w:jc w:val="right"/>
              <w:rPr>
                <w:sz w:val="36"/>
                <w:szCs w:val="36"/>
                <w:lang w:bidi="ar-IQ"/>
              </w:rPr>
            </w:pPr>
            <w:r w:rsidRPr="00E9752F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E9752F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E9752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352F8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371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371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F82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025BC9" w:rsidP="00025BC9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ab/>
            </w:r>
            <w:r w:rsidRPr="00E9752F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E9752F">
              <w:rPr>
                <w:sz w:val="36"/>
                <w:szCs w:val="36"/>
                <w:lang w:bidi="ar-IQ"/>
              </w:rPr>
              <w:t>X</w:t>
            </w:r>
            <w:r w:rsidRPr="00E9752F">
              <w:rPr>
                <w:sz w:val="36"/>
                <w:szCs w:val="36"/>
                <w:rtl/>
                <w:lang w:bidi="ar-IQ"/>
              </w:rPr>
              <w:tab/>
            </w:r>
            <w:r w:rsidRPr="00E9752F">
              <w:rPr>
                <w:rFonts w:hint="cs"/>
                <w:sz w:val="36"/>
                <w:szCs w:val="36"/>
                <w:rtl/>
                <w:lang w:bidi="ar-IQ"/>
              </w:rPr>
              <w:t>1س نظري+4 عملي</w:t>
            </w:r>
            <w:r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371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184559" w:rsidP="00D720BC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D720BC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371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bookmarkStart w:id="0" w:name="_GoBack"/>
            <w:bookmarkEnd w:id="0"/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F8270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7" w:type="dxa"/>
            <w:gridSpan w:val="7"/>
          </w:tcPr>
          <w:p w:rsidR="00937D50" w:rsidRPr="009D51A1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33400B" w:rsidRDefault="00D85E0C" w:rsidP="00E9752F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E975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E975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. اعداد كوادر كفؤة في مجال اساليب التمثيل </w:t>
            </w:r>
          </w:p>
          <w:p w:rsidR="00E9752F" w:rsidRDefault="00E9752F" w:rsidP="00E975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2. تنمية المهارات الفنية في التمثيل عمليا ونظريا </w:t>
            </w:r>
          </w:p>
          <w:p w:rsidR="00E9752F" w:rsidRDefault="00E9752F" w:rsidP="00E975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3. اتقان المهارة العملية </w:t>
            </w:r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والنظرية في اخراج وتمثيل المسرحية وفقا لانتمائها ومدرستها</w:t>
            </w:r>
          </w:p>
          <w:p w:rsidR="00AC2D2F" w:rsidRDefault="00AC2D2F" w:rsidP="00E975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4. اعداد الطلبة فنيا ومساعدتهم في كيفية التمثيل على مختلف الاساليب مرورا بمختلف العصور وتطور الاداء فيها</w:t>
            </w:r>
          </w:p>
          <w:p w:rsidR="00AC2D2F" w:rsidRDefault="00AC2D2F" w:rsidP="00E975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5. رفد البلد بطاقات واعية ومثقفة وفاهمة لمجريات تطور فن التمثيل عبر العصور </w:t>
            </w:r>
          </w:p>
          <w:p w:rsidR="00AC2D2F" w:rsidRPr="00937D50" w:rsidRDefault="00AC2D2F" w:rsidP="00AC2D2F">
            <w:pPr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7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1D02DB" w:rsidRPr="006D2DE6" w:rsidRDefault="001D02DB" w:rsidP="00AC2D2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E9752F" w:rsidRPr="00E9752F" w:rsidRDefault="00544914" w:rsidP="00E975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E9752F" w:rsidRPr="00AC2D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معرفة الطالب مفهوم الاسلوب التمثيلي</w:t>
            </w:r>
          </w:p>
          <w:p w:rsidR="00E9752F" w:rsidRPr="00E9752F" w:rsidRDefault="00E9752F" w:rsidP="00AC2D2F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 </w:t>
            </w:r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-</w:t>
            </w: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معرفة</w:t>
            </w: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الطالب الاساليب التمثيلية من منظور تاريخي</w:t>
            </w:r>
          </w:p>
          <w:p w:rsidR="00E9752F" w:rsidRPr="00E9752F" w:rsidRDefault="00E9752F" w:rsidP="00E975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3 - </w:t>
            </w:r>
            <w:r w:rsidRPr="00E9752F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الطالب </w:t>
            </w:r>
            <w:r w:rsidRPr="00E9752F">
              <w:rPr>
                <w:b w:val="0"/>
                <w:bCs w:val="0"/>
                <w:sz w:val="36"/>
                <w:szCs w:val="36"/>
                <w:rtl/>
              </w:rPr>
              <w:t xml:space="preserve">تصنيف </w:t>
            </w: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</w:rPr>
              <w:t>الاساليب المسرحية تبعا لمنظريها</w:t>
            </w:r>
          </w:p>
          <w:p w:rsidR="00E9752F" w:rsidRDefault="00E9752F" w:rsidP="00E9752F">
            <w:pPr>
              <w:jc w:val="right"/>
              <w:rPr>
                <w:sz w:val="36"/>
                <w:szCs w:val="36"/>
                <w:rtl/>
              </w:rPr>
            </w:pP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4 - </w:t>
            </w:r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معرفة الطالب الية تحليل الشخصيات عبر ابعادها الفنية والموضوعية والنفسية</w:t>
            </w:r>
          </w:p>
          <w:p w:rsidR="00544914" w:rsidRPr="006D2DE6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AC2D2F" w:rsidRDefault="00544914" w:rsidP="00AC2D2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</w:t>
            </w:r>
            <w:r w:rsidR="00AC2D2F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التمثيل المسرحي</w:t>
            </w:r>
          </w:p>
          <w:p w:rsidR="00544914" w:rsidRPr="00AC2D2F" w:rsidRDefault="00544914" w:rsidP="00AC2D2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</w:t>
            </w:r>
            <w:r w:rsidR="00AC2D2F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تجسيد الشخصيات المسرحية المختلفة </w:t>
            </w:r>
          </w:p>
          <w:p w:rsidR="00544914" w:rsidRPr="00AC2D2F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544914" w:rsidRPr="00AC2D2F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</w:t>
            </w:r>
            <w:r w:rsidR="00AC2D2F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="001D02DB"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لب</w:t>
            </w:r>
          </w:p>
          <w:p w:rsidR="00515CA2" w:rsidRPr="00AC2D2F" w:rsidRDefault="001D02DB" w:rsidP="00AC2D2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</w:t>
            </w:r>
            <w:r w:rsidR="00AC2D2F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التعرف والتحول من </w:t>
            </w:r>
            <w:proofErr w:type="spellStart"/>
            <w:r w:rsidR="00AC2D2F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شخصة</w:t>
            </w:r>
            <w:proofErr w:type="spellEnd"/>
            <w:r w:rsidR="00AC2D2F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الى اخرى في العمل المسرحي</w:t>
            </w:r>
          </w:p>
          <w:p w:rsidR="001D02DB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C2D2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AC2D2F" w:rsidRDefault="006D2DE6" w:rsidP="00AC2D2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</w:t>
            </w:r>
            <w:r w:rsidR="00AC2D2F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بالعرض المسرحي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C2D2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AC2D2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AC2D2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AC2D2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C2D2F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AC2D2F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AC2D2F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AC2D2F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AC2D2F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AC2D2F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6- التقويم الالكتروني وبنوك الاسئلة</w:t>
            </w:r>
          </w:p>
          <w:p w:rsidR="009D51A1" w:rsidRPr="009D51A1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F8270D" w:rsidTr="00F8270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476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530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066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134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064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CA6B42" w:rsidRPr="00FE5AD5" w:rsidRDefault="00F827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="00813F0A"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CA6B42" w:rsidRPr="00FE5AD5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CA6B42" w:rsidRPr="00FE5AD5" w:rsidRDefault="00F257B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تمهيد - </w:t>
            </w:r>
            <w:r w:rsidR="00FE5AD5" w:rsidRPr="00FE5A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خصائص فن الاخراج</w:t>
            </w:r>
          </w:p>
        </w:tc>
        <w:tc>
          <w:tcPr>
            <w:tcW w:w="2066" w:type="dxa"/>
          </w:tcPr>
          <w:p w:rsidR="00CA6B42" w:rsidRPr="00FE5AD5" w:rsidRDefault="00FE5AD5" w:rsidP="00FE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5A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فن الاخراج</w:t>
            </w:r>
          </w:p>
        </w:tc>
        <w:tc>
          <w:tcPr>
            <w:tcW w:w="1134" w:type="dxa"/>
          </w:tcPr>
          <w:p w:rsidR="00CA6B42" w:rsidRPr="00FE5AD5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CA6B42" w:rsidRPr="00FE5AD5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8270D" w:rsidTr="00F8270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الاخراج في المسرح </w:t>
            </w:r>
            <w:proofErr w:type="spellStart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الايهامي</w:t>
            </w:r>
            <w:proofErr w:type="spellEnd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واللاايهامي</w:t>
            </w:r>
            <w:proofErr w:type="spellEnd"/>
          </w:p>
        </w:tc>
        <w:tc>
          <w:tcPr>
            <w:tcW w:w="2066" w:type="dxa"/>
          </w:tcPr>
          <w:p w:rsidR="00F8270D" w:rsidRPr="00961416" w:rsidRDefault="00F8270D" w:rsidP="0096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التعرف </w:t>
            </w: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على الاخراج في المسرح </w:t>
            </w:r>
            <w:proofErr w:type="spellStart"/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الايهامي</w:t>
            </w:r>
            <w:proofErr w:type="spellEnd"/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F257BE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الاخراج في المسرح </w:t>
            </w:r>
            <w:proofErr w:type="spellStart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الايهامي</w:t>
            </w:r>
            <w:proofErr w:type="spellEnd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واللاايهامي</w:t>
            </w:r>
            <w:proofErr w:type="spellEnd"/>
          </w:p>
        </w:tc>
        <w:tc>
          <w:tcPr>
            <w:tcW w:w="2066" w:type="dxa"/>
          </w:tcPr>
          <w:p w:rsidR="00F8270D" w:rsidRPr="00961416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التعرف على الاخراج في المسرح </w:t>
            </w:r>
            <w:proofErr w:type="spellStart"/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اللاايهامي</w:t>
            </w:r>
            <w:proofErr w:type="spellEnd"/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F8270D" w:rsidTr="00F827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F257BE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اعداد خطة الاخراج وتنظيم </w:t>
            </w:r>
            <w:proofErr w:type="spellStart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السيكربت</w:t>
            </w:r>
            <w:proofErr w:type="spellEnd"/>
          </w:p>
        </w:tc>
        <w:tc>
          <w:tcPr>
            <w:tcW w:w="2066" w:type="dxa"/>
          </w:tcPr>
          <w:p w:rsidR="00F8270D" w:rsidRPr="00961416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التعرف على ماهية </w:t>
            </w:r>
            <w:proofErr w:type="spellStart"/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السيكربت</w:t>
            </w:r>
            <w:proofErr w:type="spellEnd"/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F257BE" w:rsidRDefault="00F8270D" w:rsidP="00B4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اعداد خطة الاخراج وتنظيم </w:t>
            </w:r>
            <w:proofErr w:type="spellStart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السيكربت</w:t>
            </w:r>
            <w:proofErr w:type="spellEnd"/>
          </w:p>
        </w:tc>
        <w:tc>
          <w:tcPr>
            <w:tcW w:w="2066" w:type="dxa"/>
          </w:tcPr>
          <w:p w:rsidR="00F8270D" w:rsidRPr="00961416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التعرف على اعداد وتنظيم </w:t>
            </w:r>
            <w:proofErr w:type="spellStart"/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السيكربت</w:t>
            </w:r>
            <w:proofErr w:type="spellEnd"/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F8270D" w:rsidTr="00F8270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F257BE" w:rsidRDefault="00F8270D" w:rsidP="00B4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اعداد خطة الاخراج وتنظيم </w:t>
            </w:r>
            <w:proofErr w:type="spellStart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السيكربت</w:t>
            </w:r>
            <w:proofErr w:type="spellEnd"/>
          </w:p>
        </w:tc>
        <w:tc>
          <w:tcPr>
            <w:tcW w:w="2066" w:type="dxa"/>
          </w:tcPr>
          <w:p w:rsidR="00F8270D" w:rsidRPr="00961416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تطبيق عملي </w:t>
            </w:r>
            <w:proofErr w:type="spellStart"/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للسيكربت</w:t>
            </w:r>
            <w:proofErr w:type="spellEnd"/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F257BE" w:rsidRDefault="00F8270D" w:rsidP="00B4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اعداد خطة الاخراج وتنظيم </w:t>
            </w:r>
            <w:proofErr w:type="spellStart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السيكربت</w:t>
            </w:r>
            <w:proofErr w:type="spellEnd"/>
          </w:p>
        </w:tc>
        <w:tc>
          <w:tcPr>
            <w:tcW w:w="2066" w:type="dxa"/>
          </w:tcPr>
          <w:p w:rsidR="00F8270D" w:rsidRPr="00961416" w:rsidRDefault="00F8270D" w:rsidP="00B4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تطبيق عملي </w:t>
            </w:r>
            <w:proofErr w:type="spellStart"/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للسيكربت</w:t>
            </w:r>
            <w:proofErr w:type="spellEnd"/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F8270D" w:rsidTr="00F8270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813F0A" w:rsidRDefault="00F8270D" w:rsidP="00B4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علاقة المخرج بالفنيين , </w:t>
            </w:r>
            <w:proofErr w:type="spellStart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ديكور,اضاءة,ازياء,مكياج</w:t>
            </w:r>
            <w:proofErr w:type="spellEnd"/>
          </w:p>
        </w:tc>
        <w:tc>
          <w:tcPr>
            <w:tcW w:w="2066" w:type="dxa"/>
          </w:tcPr>
          <w:p w:rsidR="00F8270D" w:rsidRPr="00E512CB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512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علاقة المخرج بالفنيين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F257BE" w:rsidRDefault="00F8270D" w:rsidP="00B4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علاقة المخرج بالفنيين , </w:t>
            </w:r>
            <w:proofErr w:type="spellStart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ديكور,اضاءة,ازياء,مكياج</w:t>
            </w:r>
            <w:proofErr w:type="spellEnd"/>
          </w:p>
        </w:tc>
        <w:tc>
          <w:tcPr>
            <w:tcW w:w="2066" w:type="dxa"/>
          </w:tcPr>
          <w:p w:rsidR="00F8270D" w:rsidRPr="00E512CB" w:rsidRDefault="00F8270D" w:rsidP="00B4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512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علاقة المخرج بمصمم الديكور والاضاءة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F8270D" w:rsidTr="00F8270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813F0A" w:rsidRDefault="00F8270D" w:rsidP="00B4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علاقة المخرج بالفنيين , </w:t>
            </w:r>
            <w:proofErr w:type="spellStart"/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ديكور,اضاءة,ازياء,مكياج</w:t>
            </w:r>
            <w:proofErr w:type="spellEnd"/>
          </w:p>
        </w:tc>
        <w:tc>
          <w:tcPr>
            <w:tcW w:w="2066" w:type="dxa"/>
          </w:tcPr>
          <w:p w:rsidR="00F8270D" w:rsidRPr="00E512CB" w:rsidRDefault="00F8270D" w:rsidP="00E51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512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علاقة المخرج بمصمم الازياء والمكياج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813F0A" w:rsidRDefault="00F8270D" w:rsidP="00B4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جلسات الدائرة المستديرة</w:t>
            </w:r>
          </w:p>
        </w:tc>
        <w:tc>
          <w:tcPr>
            <w:tcW w:w="2066" w:type="dxa"/>
          </w:tcPr>
          <w:p w:rsidR="00F8270D" w:rsidRPr="00E512CB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512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ماهية الدائرة المستديرة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F8270D" w:rsidTr="00F8270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813F0A" w:rsidRDefault="00F8270D" w:rsidP="00B4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جلسات الدائرة المستديرة</w:t>
            </w:r>
          </w:p>
        </w:tc>
        <w:tc>
          <w:tcPr>
            <w:tcW w:w="2066" w:type="dxa"/>
          </w:tcPr>
          <w:p w:rsidR="00F8270D" w:rsidRPr="00E512CB" w:rsidRDefault="00F8270D" w:rsidP="00E5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512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 على جلسات الدائرة المستديرة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813F0A" w:rsidRDefault="00F8270D" w:rsidP="00B4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جلسات الدائرة المستديرة</w:t>
            </w:r>
          </w:p>
        </w:tc>
        <w:tc>
          <w:tcPr>
            <w:tcW w:w="2066" w:type="dxa"/>
          </w:tcPr>
          <w:p w:rsidR="00F8270D" w:rsidRPr="00E512CB" w:rsidRDefault="00F8270D" w:rsidP="00B4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512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 على جلسات الدائرة المستديرة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F8270D" w:rsidTr="00F827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813F0A" w:rsidRDefault="00F8270D" w:rsidP="00B4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257B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اهمية اختيار الشخصيات</w:t>
            </w:r>
          </w:p>
        </w:tc>
        <w:tc>
          <w:tcPr>
            <w:tcW w:w="2066" w:type="dxa"/>
          </w:tcPr>
          <w:p w:rsidR="00F8270D" w:rsidRPr="00E512CB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512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الية اختيار الشخصيات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8270D" w:rsidRDefault="00F8270D" w:rsidP="00F8270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الاختبار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الاول</w:t>
            </w:r>
          </w:p>
        </w:tc>
        <w:tc>
          <w:tcPr>
            <w:tcW w:w="206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134" w:type="dxa"/>
          </w:tcPr>
          <w:p w:rsidR="00F8270D" w:rsidRPr="00F8270D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F8270D" w:rsidTr="00F827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تحديد بناية المسرح</w:t>
            </w:r>
          </w:p>
        </w:tc>
        <w:tc>
          <w:tcPr>
            <w:tcW w:w="2066" w:type="dxa"/>
          </w:tcPr>
          <w:p w:rsidR="00F8270D" w:rsidRPr="00F8270D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المكان المسرحي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تحديد اتجاه المسرحية</w:t>
            </w:r>
          </w:p>
        </w:tc>
        <w:tc>
          <w:tcPr>
            <w:tcW w:w="2066" w:type="dxa"/>
          </w:tcPr>
          <w:p w:rsidR="00F8270D" w:rsidRPr="00F8270D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الاتجاهات المسرحية بشكل عام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F8270D" w:rsidTr="00F8270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تحديد اتجاه المسرحية</w:t>
            </w:r>
          </w:p>
        </w:tc>
        <w:tc>
          <w:tcPr>
            <w:tcW w:w="2066" w:type="dxa"/>
          </w:tcPr>
          <w:p w:rsidR="00F8270D" w:rsidRPr="00F8270D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 على الاتجاه المسرحي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نشأة التمثيل واصوله</w:t>
            </w:r>
          </w:p>
        </w:tc>
        <w:tc>
          <w:tcPr>
            <w:tcW w:w="2066" w:type="dxa"/>
          </w:tcPr>
          <w:p w:rsidR="00F8270D" w:rsidRPr="00F8270D" w:rsidRDefault="00F8270D" w:rsidP="00E5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نشأة التمثيل واصوله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F8270D" w:rsidTr="00F8270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توزيع حركة الممثل على المسرح</w:t>
            </w:r>
          </w:p>
        </w:tc>
        <w:tc>
          <w:tcPr>
            <w:tcW w:w="2066" w:type="dxa"/>
          </w:tcPr>
          <w:p w:rsidR="00F8270D" w:rsidRPr="00F8270D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تقسيمات خشبة المسرح وتوزيع الحركة عليها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B9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1416">
              <w:rPr>
                <w:color w:val="000000"/>
                <w:sz w:val="28"/>
                <w:szCs w:val="28"/>
                <w:rtl/>
              </w:rPr>
              <w:t>الطبيعية</w:t>
            </w:r>
            <w:r w:rsidRPr="00961416">
              <w:rPr>
                <w:rFonts w:hint="cs"/>
                <w:color w:val="000000"/>
                <w:sz w:val="28"/>
                <w:szCs w:val="28"/>
                <w:rtl/>
              </w:rPr>
              <w:t xml:space="preserve">  /   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ماينغكن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66" w:type="dxa"/>
          </w:tcPr>
          <w:p w:rsidR="00F8270D" w:rsidRPr="00F8270D" w:rsidRDefault="00F8270D" w:rsidP="00E5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تنظيرات </w:t>
            </w:r>
            <w:proofErr w:type="spellStart"/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مننغن</w:t>
            </w:r>
            <w:proofErr w:type="spellEnd"/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المسرح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F8270D" w:rsidTr="00F8270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B9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1416">
              <w:rPr>
                <w:color w:val="000000"/>
                <w:sz w:val="28"/>
                <w:szCs w:val="28"/>
                <w:rtl/>
              </w:rPr>
              <w:t>اندريه انطوان</w:t>
            </w:r>
            <w:r w:rsidRPr="00961416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66" w:type="dxa"/>
          </w:tcPr>
          <w:p w:rsidR="00F8270D" w:rsidRPr="00F8270D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نظريات اندريه انطوان في المسرح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سارة برنارد</w:t>
            </w:r>
          </w:p>
        </w:tc>
        <w:tc>
          <w:tcPr>
            <w:tcW w:w="2066" w:type="dxa"/>
          </w:tcPr>
          <w:p w:rsidR="00F8270D" w:rsidRPr="00F8270D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نظريات سارة برنارد في المسرح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F8270D" w:rsidTr="00F8270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61416">
              <w:rPr>
                <w:color w:val="000000"/>
                <w:sz w:val="28"/>
                <w:szCs w:val="28"/>
                <w:rtl/>
              </w:rPr>
              <w:t xml:space="preserve">عناصر التكوين : 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الوحدة،التماثل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lastRenderedPageBreak/>
              <w:t>والتوازن،التجانس،الايقاع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،التنويع ،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الانسجام،التضاد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والتوافق</w:t>
            </w:r>
          </w:p>
        </w:tc>
        <w:tc>
          <w:tcPr>
            <w:tcW w:w="2066" w:type="dxa"/>
          </w:tcPr>
          <w:p w:rsidR="00F8270D" w:rsidRPr="00F8270D" w:rsidRDefault="00F8270D" w:rsidP="00E51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تعرف </w:t>
            </w:r>
            <w:r w:rsidRPr="00F8270D">
              <w:rPr>
                <w:color w:val="000000"/>
                <w:sz w:val="28"/>
                <w:szCs w:val="28"/>
                <w:rtl/>
              </w:rPr>
              <w:t>عناصر التكوين : الوحدة</w:t>
            </w:r>
            <w:r w:rsidRPr="00F8270D">
              <w:rPr>
                <w:color w:val="000000"/>
                <w:sz w:val="28"/>
                <w:szCs w:val="28"/>
              </w:rPr>
              <w:t xml:space="preserve"> </w:t>
            </w:r>
            <w:r w:rsidRPr="00F8270D">
              <w:rPr>
                <w:color w:val="000000"/>
                <w:sz w:val="28"/>
                <w:szCs w:val="28"/>
                <w:rtl/>
              </w:rPr>
              <w:lastRenderedPageBreak/>
              <w:t>التماثل</w:t>
            </w:r>
            <w:r w:rsidRPr="00F8270D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F8270D">
              <w:rPr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5</w:t>
            </w:r>
          </w:p>
        </w:tc>
        <w:tc>
          <w:tcPr>
            <w:tcW w:w="1064" w:type="dxa"/>
          </w:tcPr>
          <w:p w:rsidR="00F8270D" w:rsidRPr="00813F0A" w:rsidRDefault="00F8270D" w:rsidP="00B4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961416">
              <w:rPr>
                <w:color w:val="000000"/>
                <w:sz w:val="28"/>
                <w:szCs w:val="28"/>
                <w:rtl/>
              </w:rPr>
              <w:t xml:space="preserve">عناصر التكوين : 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الوحدة،التماثل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والتوازن،التجانس،الايقاع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،التنويع ،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الانسجام،التضاد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والتوافق</w:t>
            </w:r>
          </w:p>
        </w:tc>
        <w:tc>
          <w:tcPr>
            <w:tcW w:w="2066" w:type="dxa"/>
          </w:tcPr>
          <w:p w:rsidR="00F8270D" w:rsidRPr="00F8270D" w:rsidRDefault="00F8270D" w:rsidP="00E51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</w:t>
            </w:r>
            <w:r w:rsidRPr="00F8270D">
              <w:rPr>
                <w:color w:val="000000"/>
                <w:sz w:val="28"/>
                <w:szCs w:val="28"/>
                <w:rtl/>
              </w:rPr>
              <w:t xml:space="preserve">عناصر التكوين : </w:t>
            </w:r>
            <w:r w:rsidRPr="00F8270D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F8270D">
              <w:rPr>
                <w:color w:val="000000"/>
                <w:sz w:val="28"/>
                <w:szCs w:val="28"/>
                <w:rtl/>
              </w:rPr>
              <w:t>التوازن</w:t>
            </w:r>
            <w:r w:rsidRPr="00F8270D">
              <w:rPr>
                <w:rFonts w:hint="cs"/>
                <w:color w:val="000000"/>
                <w:sz w:val="28"/>
                <w:szCs w:val="28"/>
                <w:rtl/>
              </w:rPr>
              <w:t xml:space="preserve"> و</w:t>
            </w:r>
            <w:r w:rsidRPr="00F8270D">
              <w:rPr>
                <w:color w:val="000000"/>
                <w:sz w:val="28"/>
                <w:szCs w:val="28"/>
                <w:rtl/>
              </w:rPr>
              <w:t>التجانس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F8270D" w:rsidTr="00F8270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961416">
              <w:rPr>
                <w:color w:val="000000"/>
                <w:sz w:val="28"/>
                <w:szCs w:val="28"/>
                <w:rtl/>
              </w:rPr>
              <w:t xml:space="preserve">عناصر التكوين : 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الوحدة،التماثل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والتوازن،التجانس،الايقاع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،التنويع ،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الانسجام،التضاد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والتوافق</w:t>
            </w:r>
          </w:p>
        </w:tc>
        <w:tc>
          <w:tcPr>
            <w:tcW w:w="2066" w:type="dxa"/>
          </w:tcPr>
          <w:p w:rsidR="00F8270D" w:rsidRPr="00F8270D" w:rsidRDefault="00F8270D" w:rsidP="00E51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</w:t>
            </w:r>
            <w:r w:rsidRPr="00F8270D">
              <w:rPr>
                <w:color w:val="000000"/>
                <w:sz w:val="28"/>
                <w:szCs w:val="28"/>
                <w:rtl/>
              </w:rPr>
              <w:t xml:space="preserve">عناصر التكوين : </w:t>
            </w:r>
            <w:r w:rsidRPr="00F8270D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F8270D">
              <w:rPr>
                <w:color w:val="000000"/>
                <w:sz w:val="28"/>
                <w:szCs w:val="28"/>
                <w:rtl/>
              </w:rPr>
              <w:t xml:space="preserve">الايقاع </w:t>
            </w:r>
            <w:r w:rsidRPr="00F8270D">
              <w:rPr>
                <w:rFonts w:hint="cs"/>
                <w:color w:val="000000"/>
                <w:sz w:val="28"/>
                <w:szCs w:val="28"/>
                <w:rtl/>
              </w:rPr>
              <w:t>و</w:t>
            </w:r>
            <w:r w:rsidRPr="00F8270D">
              <w:rPr>
                <w:color w:val="000000"/>
                <w:sz w:val="28"/>
                <w:szCs w:val="28"/>
                <w:rtl/>
              </w:rPr>
              <w:t>التنويع ،</w:t>
            </w:r>
            <w:proofErr w:type="spellStart"/>
            <w:r w:rsidRPr="00F8270D">
              <w:rPr>
                <w:color w:val="000000"/>
                <w:sz w:val="28"/>
                <w:szCs w:val="28"/>
                <w:rtl/>
              </w:rPr>
              <w:t>الانسجام،التضاد</w:t>
            </w:r>
            <w:proofErr w:type="spellEnd"/>
            <w:r w:rsidRPr="00F8270D">
              <w:rPr>
                <w:color w:val="000000"/>
                <w:sz w:val="28"/>
                <w:szCs w:val="28"/>
                <w:rtl/>
              </w:rPr>
              <w:t xml:space="preserve"> والتوافق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التصوير:بناء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وحدات المشهد البصرية  وفقاً لعناصر 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التصميم،خلق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الصورة البصرية</w:t>
            </w:r>
          </w:p>
        </w:tc>
        <w:tc>
          <w:tcPr>
            <w:tcW w:w="2066" w:type="dxa"/>
          </w:tcPr>
          <w:p w:rsidR="00F8270D" w:rsidRPr="00F8270D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8270D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تعرف </w:t>
            </w:r>
            <w:proofErr w:type="spellStart"/>
            <w:r w:rsidRPr="00F8270D">
              <w:rPr>
                <w:color w:val="000000"/>
                <w:sz w:val="28"/>
                <w:szCs w:val="28"/>
                <w:rtl/>
              </w:rPr>
              <w:t>التصوير:بناء</w:t>
            </w:r>
            <w:proofErr w:type="spellEnd"/>
            <w:r w:rsidRPr="00F8270D">
              <w:rPr>
                <w:color w:val="000000"/>
                <w:sz w:val="28"/>
                <w:szCs w:val="28"/>
                <w:rtl/>
              </w:rPr>
              <w:t xml:space="preserve"> وحدات المشهد البصرية  وفقاً لعناصر </w:t>
            </w:r>
            <w:proofErr w:type="spellStart"/>
            <w:r w:rsidRPr="00F8270D">
              <w:rPr>
                <w:color w:val="000000"/>
                <w:sz w:val="28"/>
                <w:szCs w:val="28"/>
                <w:rtl/>
              </w:rPr>
              <w:t>التصميم،خلق</w:t>
            </w:r>
            <w:proofErr w:type="spellEnd"/>
            <w:r w:rsidRPr="00F8270D">
              <w:rPr>
                <w:color w:val="000000"/>
                <w:sz w:val="28"/>
                <w:szCs w:val="28"/>
                <w:rtl/>
              </w:rPr>
              <w:t xml:space="preserve"> الصورة البصرية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F8270D" w:rsidTr="00F8270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التصوير:بناء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وحدات المشهد البصرية  وفقاً لعناصر 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التصميم،خلق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الصورة البصرية</w:t>
            </w:r>
          </w:p>
        </w:tc>
        <w:tc>
          <w:tcPr>
            <w:tcW w:w="2066" w:type="dxa"/>
          </w:tcPr>
          <w:p w:rsidR="00F8270D" w:rsidRPr="00F8270D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8270D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تعرف </w:t>
            </w:r>
            <w:proofErr w:type="spellStart"/>
            <w:r w:rsidRPr="00F8270D">
              <w:rPr>
                <w:color w:val="000000"/>
                <w:sz w:val="28"/>
                <w:szCs w:val="28"/>
                <w:rtl/>
              </w:rPr>
              <w:t>التصوير:بناء</w:t>
            </w:r>
            <w:proofErr w:type="spellEnd"/>
            <w:r w:rsidRPr="00F8270D">
              <w:rPr>
                <w:color w:val="000000"/>
                <w:sz w:val="28"/>
                <w:szCs w:val="28"/>
                <w:rtl/>
              </w:rPr>
              <w:t xml:space="preserve"> وحدات المشهد البصرية  وفقاً لعناصر </w:t>
            </w:r>
            <w:proofErr w:type="spellStart"/>
            <w:r w:rsidRPr="00F8270D">
              <w:rPr>
                <w:color w:val="000000"/>
                <w:sz w:val="28"/>
                <w:szCs w:val="28"/>
                <w:rtl/>
              </w:rPr>
              <w:t>التصميم،خلق</w:t>
            </w:r>
            <w:proofErr w:type="spellEnd"/>
            <w:r w:rsidRPr="00F8270D">
              <w:rPr>
                <w:color w:val="000000"/>
                <w:sz w:val="28"/>
                <w:szCs w:val="28"/>
                <w:rtl/>
              </w:rPr>
              <w:t xml:space="preserve"> الصورة البصرية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B426C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التصوير:بناء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وحدات المشهد البصرية  وفقاً لعناصر </w:t>
            </w:r>
            <w:proofErr w:type="spellStart"/>
            <w:r w:rsidRPr="00961416">
              <w:rPr>
                <w:color w:val="000000"/>
                <w:sz w:val="28"/>
                <w:szCs w:val="28"/>
                <w:rtl/>
              </w:rPr>
              <w:t>التصميم،خلق</w:t>
            </w:r>
            <w:proofErr w:type="spellEnd"/>
            <w:r w:rsidRPr="00961416">
              <w:rPr>
                <w:color w:val="000000"/>
                <w:sz w:val="28"/>
                <w:szCs w:val="28"/>
                <w:rtl/>
              </w:rPr>
              <w:t xml:space="preserve"> الصورة البصرية</w:t>
            </w:r>
          </w:p>
        </w:tc>
        <w:tc>
          <w:tcPr>
            <w:tcW w:w="2066" w:type="dxa"/>
          </w:tcPr>
          <w:p w:rsidR="00F8270D" w:rsidRPr="00F8270D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8270D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تعرف </w:t>
            </w:r>
            <w:proofErr w:type="spellStart"/>
            <w:r w:rsidRPr="00F8270D">
              <w:rPr>
                <w:color w:val="000000"/>
                <w:sz w:val="28"/>
                <w:szCs w:val="28"/>
                <w:rtl/>
              </w:rPr>
              <w:t>التصوير:بناء</w:t>
            </w:r>
            <w:proofErr w:type="spellEnd"/>
            <w:r w:rsidRPr="00F8270D">
              <w:rPr>
                <w:color w:val="000000"/>
                <w:sz w:val="28"/>
                <w:szCs w:val="28"/>
                <w:rtl/>
              </w:rPr>
              <w:t xml:space="preserve"> وحدات المشهد البصرية  وفقاً لعناصر </w:t>
            </w:r>
            <w:proofErr w:type="spellStart"/>
            <w:r w:rsidRPr="00F8270D">
              <w:rPr>
                <w:color w:val="000000"/>
                <w:sz w:val="28"/>
                <w:szCs w:val="28"/>
                <w:rtl/>
              </w:rPr>
              <w:t>التصميم،خلق</w:t>
            </w:r>
            <w:proofErr w:type="spellEnd"/>
            <w:r w:rsidRPr="00F8270D">
              <w:rPr>
                <w:color w:val="000000"/>
                <w:sz w:val="28"/>
                <w:szCs w:val="28"/>
                <w:rtl/>
              </w:rPr>
              <w:t xml:space="preserve"> الصورة البصرية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F8270D" w:rsidTr="00F8270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8270D" w:rsidRDefault="00F827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الاختبار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530" w:type="dxa"/>
            <w:gridSpan w:val="2"/>
          </w:tcPr>
          <w:p w:rsidR="00F8270D" w:rsidRPr="00961416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الثاني</w:t>
            </w:r>
          </w:p>
        </w:tc>
        <w:tc>
          <w:tcPr>
            <w:tcW w:w="206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134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64" w:type="dxa"/>
          </w:tcPr>
          <w:p w:rsidR="00F8270D" w:rsidRPr="00813F0A" w:rsidRDefault="00F8270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1F27" w:rsidRDefault="00FA15C5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FA15C5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مبادئ الاخراج المسرحي / بدري حسون </w:t>
            </w:r>
            <w:r w:rsidRPr="00FA15C5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فريد وسامي عبد الحميد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1F2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FA15C5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FA15C5" w:rsidRDefault="00FA15C5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A15C5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نظريات فن التمثيل / عقيل مهدي يوسف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FA15C5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A15C5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FA15C5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FA15C5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0E1F2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FA15C5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FA15C5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BE4EB2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متطلبات خ</w:t>
            </w:r>
            <w:r w:rsidRPr="00FA15C5">
              <w:rPr>
                <w:rFonts w:hint="cs"/>
                <w:sz w:val="36"/>
                <w:szCs w:val="36"/>
                <w:rtl/>
                <w:lang w:bidi="ar-IQ"/>
              </w:rPr>
              <w:t>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B426C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B426CA">
              <w:rPr>
                <w:rFonts w:hint="cs"/>
                <w:sz w:val="36"/>
                <w:szCs w:val="36"/>
                <w:rtl/>
                <w:lang w:bidi="ar-IQ"/>
              </w:rPr>
              <w:t>م.م</w:t>
            </w:r>
            <w:proofErr w:type="spellEnd"/>
            <w:r w:rsidR="00B426CA">
              <w:rPr>
                <w:rFonts w:hint="cs"/>
                <w:sz w:val="36"/>
                <w:szCs w:val="36"/>
                <w:rtl/>
                <w:lang w:bidi="ar-IQ"/>
              </w:rPr>
              <w:t xml:space="preserve"> بشار صباح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A1" w:rsidRDefault="00AA4EA1" w:rsidP="00557998">
      <w:pPr>
        <w:spacing w:after="0" w:line="240" w:lineRule="auto"/>
      </w:pPr>
      <w:r>
        <w:separator/>
      </w:r>
    </w:p>
  </w:endnote>
  <w:endnote w:type="continuationSeparator" w:id="0">
    <w:p w:rsidR="00AA4EA1" w:rsidRDefault="00AA4EA1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A1" w:rsidRDefault="00AA4EA1" w:rsidP="00557998">
      <w:pPr>
        <w:spacing w:after="0" w:line="240" w:lineRule="auto"/>
      </w:pPr>
      <w:r>
        <w:separator/>
      </w:r>
    </w:p>
  </w:footnote>
  <w:footnote w:type="continuationSeparator" w:id="0">
    <w:p w:rsidR="00AA4EA1" w:rsidRDefault="00AA4EA1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E1F27"/>
    <w:rsid w:val="00184559"/>
    <w:rsid w:val="001C3581"/>
    <w:rsid w:val="001D02DB"/>
    <w:rsid w:val="00277B7D"/>
    <w:rsid w:val="002F4031"/>
    <w:rsid w:val="0033400B"/>
    <w:rsid w:val="00352F8F"/>
    <w:rsid w:val="003924F5"/>
    <w:rsid w:val="003F44C9"/>
    <w:rsid w:val="004634EC"/>
    <w:rsid w:val="00501E35"/>
    <w:rsid w:val="00515CA2"/>
    <w:rsid w:val="00544914"/>
    <w:rsid w:val="00557998"/>
    <w:rsid w:val="005C5BC1"/>
    <w:rsid w:val="00601869"/>
    <w:rsid w:val="00641387"/>
    <w:rsid w:val="006D2DE6"/>
    <w:rsid w:val="00712B1C"/>
    <w:rsid w:val="00731C52"/>
    <w:rsid w:val="00765902"/>
    <w:rsid w:val="00770F9E"/>
    <w:rsid w:val="007949C3"/>
    <w:rsid w:val="00813F0A"/>
    <w:rsid w:val="0082010F"/>
    <w:rsid w:val="008A2D06"/>
    <w:rsid w:val="008E4009"/>
    <w:rsid w:val="00937D50"/>
    <w:rsid w:val="00961416"/>
    <w:rsid w:val="009805C9"/>
    <w:rsid w:val="00985145"/>
    <w:rsid w:val="009877F5"/>
    <w:rsid w:val="009D51A1"/>
    <w:rsid w:val="009E764F"/>
    <w:rsid w:val="00A2093E"/>
    <w:rsid w:val="00A41B54"/>
    <w:rsid w:val="00A9485F"/>
    <w:rsid w:val="00AA4EA1"/>
    <w:rsid w:val="00AC2D2F"/>
    <w:rsid w:val="00B426CA"/>
    <w:rsid w:val="00B51259"/>
    <w:rsid w:val="00B513F7"/>
    <w:rsid w:val="00B82E5B"/>
    <w:rsid w:val="00B94D3E"/>
    <w:rsid w:val="00BE4EB2"/>
    <w:rsid w:val="00C35FB3"/>
    <w:rsid w:val="00CA6B42"/>
    <w:rsid w:val="00D720BC"/>
    <w:rsid w:val="00D85E0C"/>
    <w:rsid w:val="00D91785"/>
    <w:rsid w:val="00E066AF"/>
    <w:rsid w:val="00E50345"/>
    <w:rsid w:val="00E512CB"/>
    <w:rsid w:val="00E9752F"/>
    <w:rsid w:val="00EF2B15"/>
    <w:rsid w:val="00EF322F"/>
    <w:rsid w:val="00F257BE"/>
    <w:rsid w:val="00F4694A"/>
    <w:rsid w:val="00F80A7A"/>
    <w:rsid w:val="00F8270D"/>
    <w:rsid w:val="00FA15C5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5863-BD22-4DB8-B54E-6674FF96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2023-06-19T05:55:00Z</cp:lastPrinted>
  <dcterms:created xsi:type="dcterms:W3CDTF">2022-03-11T06:05:00Z</dcterms:created>
  <dcterms:modified xsi:type="dcterms:W3CDTF">2023-09-13T12:17:00Z</dcterms:modified>
</cp:coreProperties>
</file>